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56" w:rsidRPr="00FE2656" w:rsidRDefault="00FE2656" w:rsidP="00FE26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FE2656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Обеспечение качества услуг по присмотру и уходу за детьми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.</w:t>
      </w:r>
    </w:p>
    <w:p w:rsid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Главной целью охраны жизни и здоровья детей в детском саду является создание и обеспечение здоровых и безопасных условий, сохранение жизни и здоровья воспитанников в процессе воспитания и организованного отдыха.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Современная жизнь доказала необходимость обеспечения безопасной жизнедеятельности, потребовала обучения сотрудников ДОУ, родителей и детей безопасному образу жизни в сложных условиях социального, техногенного, природного и экологического неблагополучия.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 xml:space="preserve">Данная ситуация поставила перед необходимостью систематизации работы по трем направлениям: </w:t>
      </w:r>
      <w:r w:rsidRPr="00FE2656">
        <w:rPr>
          <w:rFonts w:ascii="Times New Roman" w:hAnsi="Times New Roman" w:cs="Times New Roman"/>
          <w:b/>
          <w:sz w:val="28"/>
          <w:szCs w:val="28"/>
          <w:lang w:eastAsia="ru-RU"/>
        </w:rPr>
        <w:t>предвидеть, научить, уберечь.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 xml:space="preserve"> Понятие безопасности в ДОУ ранее включало в себя следующие аспекты: охрана жизни и здоровья детей, обеспечение безопасных условий труда сотрудников ДОУ. Но современный мир изменил подход к проблеме безопасности, в нее вошли и такие понятия, как экологическая катастрофа и терроризм.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Деятельность коллектива ДОУ направлена на осуществление комплекса мероприятий для обеспечения безопасного пребывания детей, сотрудников, родителей в детском саду.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b/>
          <w:sz w:val="28"/>
          <w:szCs w:val="28"/>
          <w:lang w:eastAsia="ru-RU"/>
        </w:rPr>
        <w:t>В комплексную безопасность участников образовательного процесса мы включаем:</w:t>
      </w:r>
    </w:p>
    <w:p w:rsidR="00FE2656" w:rsidRPr="00FE2656" w:rsidRDefault="00FE2656" w:rsidP="00FE2656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меры по антитеррористической защищённости;</w:t>
      </w:r>
    </w:p>
    <w:p w:rsidR="00FE2656" w:rsidRPr="00FE2656" w:rsidRDefault="00FE2656" w:rsidP="00FE2656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меры по противопожарной безопасности;</w:t>
      </w:r>
    </w:p>
    <w:p w:rsidR="00FE2656" w:rsidRPr="00FE2656" w:rsidRDefault="00FE2656" w:rsidP="00FE2656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меры по обеспечению санитарно-эпидемиологического благополучия;</w:t>
      </w:r>
    </w:p>
    <w:p w:rsidR="00FE2656" w:rsidRPr="00FE2656" w:rsidRDefault="00FE2656" w:rsidP="00FE2656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меры по обеспечению сохранности жизни из здоровья детей;</w:t>
      </w:r>
    </w:p>
    <w:p w:rsidR="00FE2656" w:rsidRPr="00FE2656" w:rsidRDefault="00FE2656" w:rsidP="00FE2656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меры по охране труда и техники безопасности;</w:t>
      </w:r>
    </w:p>
    <w:p w:rsidR="00FE2656" w:rsidRPr="00FE2656" w:rsidRDefault="00FE2656" w:rsidP="00FE2656">
      <w:pPr>
        <w:pStyle w:val="a6"/>
        <w:numPr>
          <w:ilvl w:val="0"/>
          <w:numId w:val="21"/>
        </w:numPr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меры по электробезопасности (ежегодно проводятся замеры сопротивления изоляции; ответственный по электробезопасности проходит обучение и проверку знаний).</w:t>
      </w:r>
    </w:p>
    <w:p w:rsid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b/>
          <w:sz w:val="28"/>
          <w:szCs w:val="28"/>
          <w:lang w:eastAsia="ru-RU"/>
        </w:rPr>
        <w:t>Работу по обеспечению безопасности строим по таким разделам:</w:t>
      </w:r>
    </w:p>
    <w:p w:rsidR="00FE2656" w:rsidRPr="00FE2656" w:rsidRDefault="00FE2656" w:rsidP="00FE2656">
      <w:pPr>
        <w:pStyle w:val="a6"/>
        <w:numPr>
          <w:ilvl w:val="0"/>
          <w:numId w:val="23"/>
        </w:numPr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Создание нормативно – правовой базы.</w:t>
      </w:r>
    </w:p>
    <w:p w:rsidR="00FE2656" w:rsidRPr="00FE2656" w:rsidRDefault="00FE2656" w:rsidP="00FE2656">
      <w:pPr>
        <w:pStyle w:val="a6"/>
        <w:numPr>
          <w:ilvl w:val="0"/>
          <w:numId w:val="23"/>
        </w:numPr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Создание условий для безопасной жизнедеятельности.</w:t>
      </w:r>
    </w:p>
    <w:p w:rsidR="00FE2656" w:rsidRPr="00FE2656" w:rsidRDefault="00FE2656" w:rsidP="00FE2656">
      <w:pPr>
        <w:pStyle w:val="a6"/>
        <w:numPr>
          <w:ilvl w:val="0"/>
          <w:numId w:val="23"/>
        </w:numPr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Работа с персоналом.</w:t>
      </w:r>
    </w:p>
    <w:p w:rsidR="00FE2656" w:rsidRPr="00FE2656" w:rsidRDefault="00FE2656" w:rsidP="00FE2656">
      <w:pPr>
        <w:pStyle w:val="a6"/>
        <w:numPr>
          <w:ilvl w:val="0"/>
          <w:numId w:val="23"/>
        </w:numPr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Работа с родителями.</w:t>
      </w:r>
    </w:p>
    <w:p w:rsidR="00FE2656" w:rsidRPr="00FE2656" w:rsidRDefault="00FE2656" w:rsidP="00FE2656">
      <w:pPr>
        <w:pStyle w:val="a6"/>
        <w:numPr>
          <w:ilvl w:val="0"/>
          <w:numId w:val="23"/>
        </w:numPr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Работа с детьми.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b/>
          <w:sz w:val="28"/>
          <w:szCs w:val="28"/>
          <w:lang w:eastAsia="ru-RU"/>
        </w:rPr>
        <w:t>В дошкольном учреждении создана нормативно-правовая база, включающая:</w:t>
      </w:r>
    </w:p>
    <w:p w:rsidR="00FE2656" w:rsidRPr="00FE2656" w:rsidRDefault="00FE2656" w:rsidP="00FE2656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законодательные и нормативные документы по антитеррористической защищенности, пожарной безопасности</w:t>
      </w:r>
      <w:r>
        <w:rPr>
          <w:rFonts w:ascii="Times New Roman" w:hAnsi="Times New Roman" w:cs="Times New Roman"/>
          <w:color w:val="5D5D5D"/>
          <w:sz w:val="28"/>
          <w:szCs w:val="28"/>
          <w:lang w:eastAsia="ru-RU"/>
        </w:rPr>
        <w:t xml:space="preserve"> </w:t>
      </w: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(Закон РФ </w:t>
      </w:r>
      <w:r w:rsidRPr="00FE2656">
        <w:rPr>
          <w:rFonts w:ascii="Times New Roman" w:hAnsi="Times New Roman" w:cs="Times New Roman"/>
          <w:i/>
          <w:iCs/>
          <w:color w:val="5D5D5D"/>
          <w:sz w:val="28"/>
          <w:szCs w:val="28"/>
          <w:lang w:eastAsia="ru-RU"/>
        </w:rPr>
        <w:t>«О Безопасности»</w:t>
      </w: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 от 05.03.1992 №2446-1, ФЗ </w:t>
      </w:r>
      <w:r w:rsidRPr="00FE2656">
        <w:rPr>
          <w:rFonts w:ascii="Times New Roman" w:hAnsi="Times New Roman" w:cs="Times New Roman"/>
          <w:i/>
          <w:iCs/>
          <w:color w:val="5D5D5D"/>
          <w:sz w:val="28"/>
          <w:szCs w:val="28"/>
          <w:lang w:eastAsia="ru-RU"/>
        </w:rPr>
        <w:t>«О противодействии терроризму»</w:t>
      </w: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 xml:space="preserve"> от 06.03.2006 №35- ФЗ, Указ президента РФ от 12.05.2009г. № 537 «О стратегии </w:t>
      </w: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lastRenderedPageBreak/>
        <w:t>национальной безопасности Российской Федерации до 2020 года», приказы, инструктивные письма вышестоящих организаций)</w:t>
      </w:r>
    </w:p>
    <w:p w:rsidR="00FE2656" w:rsidRPr="00FE2656" w:rsidRDefault="00FE2656" w:rsidP="00FE2656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нормативные документы, регламентирующие деятельность сотрудников по обеспечению безопасного пребывания воспитанников и сотрудников в учреждении.</w:t>
      </w:r>
    </w:p>
    <w:p w:rsidR="00FE2656" w:rsidRPr="00FE2656" w:rsidRDefault="00FE2656" w:rsidP="00FE2656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информационные документы </w:t>
      </w:r>
      <w:r w:rsidRPr="00FE2656">
        <w:rPr>
          <w:rFonts w:ascii="Times New Roman" w:hAnsi="Times New Roman" w:cs="Times New Roman"/>
          <w:i/>
          <w:iCs/>
          <w:color w:val="5D5D5D"/>
          <w:sz w:val="28"/>
          <w:szCs w:val="28"/>
          <w:lang w:eastAsia="ru-RU"/>
        </w:rPr>
        <w:t>(инструкции, памятки, обращения, информация)</w:t>
      </w: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.</w:t>
      </w:r>
    </w:p>
    <w:p w:rsidR="00FE2656" w:rsidRPr="00FE2656" w:rsidRDefault="00FE2656" w:rsidP="00FE2656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Разработан и согласован паспорт безопасности.</w:t>
      </w:r>
    </w:p>
    <w:p w:rsidR="00FE2656" w:rsidRPr="00FE2656" w:rsidRDefault="00FE2656" w:rsidP="00FE2656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Пересмотрена пожарная декларация в соответствии с последними изменениями.</w:t>
      </w:r>
    </w:p>
    <w:p w:rsidR="00FE2656" w:rsidRPr="00FE2656" w:rsidRDefault="00FE2656" w:rsidP="00FE2656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Разработана программа производственного контроля.</w:t>
      </w:r>
    </w:p>
    <w:p w:rsidR="00FE2656" w:rsidRPr="00FE2656" w:rsidRDefault="00FE2656" w:rsidP="00FE2656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Получен ответ на запрос в МВД об отсутствии судимости работников, где указано, что судимых и находящихся под уголовным преследованием нет.</w:t>
      </w:r>
    </w:p>
    <w:p w:rsidR="00FE2656" w:rsidRPr="00FE2656" w:rsidRDefault="00FE2656" w:rsidP="00FE2656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Ответственные прошли обучение по ГО и ЧС, пожарной безопасности, охране труда, электробезопасности.</w:t>
      </w:r>
    </w:p>
    <w:p w:rsidR="00FE2656" w:rsidRPr="00FE2656" w:rsidRDefault="00FE2656" w:rsidP="00FE2656">
      <w:pPr>
        <w:pStyle w:val="a6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По учреждению изданы приказы и разработаны следующие документы:</w:t>
      </w:r>
    </w:p>
    <w:p w:rsidR="00FE2656" w:rsidRPr="00FE2656" w:rsidRDefault="00FE2656" w:rsidP="00FE2656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Приказ об обеспечении антитеррористической защищенности, в котором определён порядок охраны учреждения, пропускной режим, обязанности сотрудников по обеспечению режима безопасности в ДОУ, назначены ответственные лица.</w:t>
      </w:r>
    </w:p>
    <w:p w:rsidR="00FE2656" w:rsidRPr="00FE2656" w:rsidRDefault="00FE2656" w:rsidP="00FE2656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Приказы о назначении ответственных лиц за обеспечение работы пожарной сигнализации, подписан контракт на обслуживание.</w:t>
      </w:r>
    </w:p>
    <w:p w:rsidR="00FE2656" w:rsidRPr="00FE2656" w:rsidRDefault="00FE2656" w:rsidP="00FE2656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Приказ об организации эвакуации детей и сотрудников.</w:t>
      </w:r>
    </w:p>
    <w:p w:rsidR="00FE2656" w:rsidRPr="00FE2656" w:rsidRDefault="00FE2656" w:rsidP="00FE2656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Приказ о противопожарном режиме.</w:t>
      </w:r>
    </w:p>
    <w:p w:rsidR="00FE2656" w:rsidRPr="00FE2656" w:rsidRDefault="00FE2656" w:rsidP="00FE2656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Приказы о назначении ответственных лиц за противопожарную безопасность, за охрану труда и технику безопасности, за тепловой режим, электрооборудование.</w:t>
      </w:r>
    </w:p>
    <w:p w:rsidR="00FE2656" w:rsidRPr="00FE2656" w:rsidRDefault="00FE2656" w:rsidP="00FE2656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Разработан план мероприятий по обеспечению безопасности жизнедеятельности участников образовательного процесса.</w:t>
      </w:r>
    </w:p>
    <w:p w:rsidR="00FE2656" w:rsidRPr="00FE2656" w:rsidRDefault="00FE2656" w:rsidP="00FE2656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Разработан план эвакуации.</w:t>
      </w:r>
    </w:p>
    <w:p w:rsidR="00FE2656" w:rsidRPr="00FE2656" w:rsidRDefault="00FE2656" w:rsidP="00FE2656">
      <w:pPr>
        <w:pStyle w:val="a6"/>
        <w:numPr>
          <w:ilvl w:val="0"/>
          <w:numId w:val="24"/>
        </w:numPr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Разр</w:t>
      </w:r>
      <w:r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аботаны и утверждены инструкции.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Имеются памятки по действиям персонала при возникновении угрозы террористических актов и чрезвычайных ситуаций.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В учреждении установлено дежурство в ночное время – сторожа, в дневное время пропускной режим на территорию дошкольного учреждения осуществляется ответственным лицом за открытие и закры</w:t>
      </w:r>
      <w:r>
        <w:rPr>
          <w:rFonts w:ascii="Times New Roman" w:hAnsi="Times New Roman" w:cs="Times New Roman"/>
          <w:sz w:val="28"/>
          <w:szCs w:val="28"/>
          <w:lang w:eastAsia="ru-RU"/>
        </w:rPr>
        <w:t>тие ворот, дверей в течение дня.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Имеются в достаточном объеме первичные средства пожаротушения – огнетушители.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Все входные двери металлопластиковые</w:t>
      </w:r>
      <w:r w:rsidRPr="00FE2656">
        <w:rPr>
          <w:rFonts w:ascii="Times New Roman" w:hAnsi="Times New Roman" w:cs="Times New Roman"/>
          <w:sz w:val="28"/>
          <w:szCs w:val="28"/>
          <w:lang w:eastAsia="ru-RU"/>
        </w:rPr>
        <w:t>. Поддерживаются в надлежащем состоянии пути эвакуации и запасные выходы. Обеспечены спец. одеждой обслуживающий, учебно-вспомогательный персонал и сотрудники пищеблока.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 xml:space="preserve">Ведется контроль за безопасностью используемого в образовательном процессе оборудования, приборов, технических и наглядных средств обучения; за </w:t>
      </w:r>
      <w:r w:rsidRPr="00FE26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санитарно-гигиеническим состоянием групповых, спортивного зала, а также пищеблока в соответствии с требованиями норм и правил безопасности жизнедеятельности.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Неукоснительно выполняются требования контрольно-надзорных органов по устранению недостатков.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и обеспечение безопасности учреждения, участков и </w:t>
      </w:r>
      <w:proofErr w:type="gramStart"/>
      <w:r w:rsidRPr="00FE2656">
        <w:rPr>
          <w:rFonts w:ascii="Times New Roman" w:hAnsi="Times New Roman" w:cs="Times New Roman"/>
          <w:sz w:val="28"/>
          <w:szCs w:val="28"/>
          <w:lang w:eastAsia="ru-RU"/>
        </w:rPr>
        <w:t>прилегающей территории с целью своевременного обнаружения</w:t>
      </w:r>
      <w:proofErr w:type="gramEnd"/>
      <w:r w:rsidRPr="00FE2656">
        <w:rPr>
          <w:rFonts w:ascii="Times New Roman" w:hAnsi="Times New Roman" w:cs="Times New Roman"/>
          <w:sz w:val="28"/>
          <w:szCs w:val="28"/>
          <w:lang w:eastAsia="ru-RU"/>
        </w:rPr>
        <w:t xml:space="preserve"> и предотвращения опасных предметов и ситуации осуществляется дворником и сторожами с отметкой в журнале регистрации осмотра территории.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spellStart"/>
      <w:r w:rsidRPr="00FE2656">
        <w:rPr>
          <w:rFonts w:ascii="Times New Roman" w:hAnsi="Times New Roman" w:cs="Times New Roman"/>
          <w:sz w:val="28"/>
          <w:szCs w:val="28"/>
          <w:lang w:eastAsia="ru-RU"/>
        </w:rPr>
        <w:t>укреплённости</w:t>
      </w:r>
      <w:proofErr w:type="spellEnd"/>
      <w:r w:rsidRPr="00FE2656">
        <w:rPr>
          <w:rFonts w:ascii="Times New Roman" w:hAnsi="Times New Roman" w:cs="Times New Roman"/>
          <w:sz w:val="28"/>
          <w:szCs w:val="28"/>
          <w:lang w:eastAsia="ru-RU"/>
        </w:rPr>
        <w:t xml:space="preserve"> и защищённости учреждения территория ДОУ закрывается на замок.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Закрыты металлические ворота для въезда посторонних машин.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Над входами усилено уличное освещение.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Одним из самых важных направлений работы по обеспечению безопасности дошкольного учреждения является работа с персоналом: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Каждый сотрудник ознакомлен с должностными инструкциями под роспись.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Ежегодно на начало учебного года издаются приказы о персональной ответственности за обеспечение сохранности жизни и здоровья детей на каждого педагога с ознакомлением под роспись.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В группах для педагогов и на рабочих местах других категорий сотрудников имеются памятки по действиям при возникновении угрозы террористического акта или чрезвычайной ситуации, ведётся разъяснительная работа.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Проводятся плановые и внеплановые инструктажи.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С целью предупреждения травматизма детей, охраны их жизни и здоровья с педагогами и младшими воспитателями проводятся целевые инструктажи перед проведением массовых мероприятий, экскурсий, организованных выходов за пределы территории детского сада. Приказом назначаются ответственные лица.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Имеется информационные стенды по пожарной и антитеррористической безопасности, где размещены телефоны экстренных служб, инструкции и памятки.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Осуществляется контроль за выполнением режима безопасности и противопожарного режима. Ведётся контроль за работой сторожей в вечернее, ночное время и в выходные и праздничные дни. Проверка осуществляется по телефону, а также посещением в вечернее время.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Своевременно проводится уборка территории, так и за её пределами.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Постоянно проводятся занятия по эвакуации сотрудников и детей из здания.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Проводится работа по профилактике инфекционных заболеваний.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Работники проходят плановые медицинские осмотры.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 xml:space="preserve">С воспитанниками детского сада также ведётся работа по формированию у них безопасного поведения. Работа проводится по программе Н. В. </w:t>
      </w:r>
      <w:proofErr w:type="spellStart"/>
      <w:r w:rsidRPr="00FE2656">
        <w:rPr>
          <w:rFonts w:ascii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FE265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E26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«От рождения до школы»</w:t>
      </w:r>
      <w:r w:rsidRPr="00FE2656">
        <w:rPr>
          <w:rFonts w:ascii="Times New Roman" w:hAnsi="Times New Roman" w:cs="Times New Roman"/>
          <w:sz w:val="28"/>
          <w:szCs w:val="28"/>
          <w:lang w:eastAsia="ru-RU"/>
        </w:rPr>
        <w:t> по разделу </w:t>
      </w:r>
      <w:r w:rsidRPr="00FE26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«Безопасность»</w:t>
      </w:r>
      <w:r w:rsidRPr="00FE2656">
        <w:rPr>
          <w:rFonts w:ascii="Times New Roman" w:hAnsi="Times New Roman" w:cs="Times New Roman"/>
          <w:sz w:val="28"/>
          <w:szCs w:val="28"/>
          <w:lang w:eastAsia="ru-RU"/>
        </w:rPr>
        <w:t> в форме бесед, сюжетно-ролевых игр, моделирования ситуаций, игровых, тестовых и тематических занятий.</w:t>
      </w:r>
    </w:p>
    <w:p w:rsid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 родителями по обеспечению безопасности проводится через разные формы: собрания, консультации, беседы, обращения, памятки. 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Родители привлекаются к работе по предупреждению детского дорожно-транспортного травматизма.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Следим за тем, чтобы родители </w:t>
      </w:r>
      <w:r w:rsidRPr="00FE265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(законные представители)</w:t>
      </w:r>
      <w:r w:rsidRPr="00FE2656">
        <w:rPr>
          <w:rFonts w:ascii="Times New Roman" w:hAnsi="Times New Roman" w:cs="Times New Roman"/>
          <w:sz w:val="28"/>
          <w:szCs w:val="28"/>
          <w:lang w:eastAsia="ru-RU"/>
        </w:rPr>
        <w:t> лично приводили и забирали детей. Обязательно сообщали о причине неявки в группу. Также проводим разъяснительную работу о том, что ребёнка с признаками заболевания нельзя приводить в детский сад.</w:t>
      </w:r>
    </w:p>
    <w:p w:rsidR="00932A7E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Обеспечение безопасности зависит не только от оснащенности объектов самыми современными техникой и оборудованием, но и прежде всего от человеческого фактора, т. е. от грамотности и компетентности людей, отвечающих за безопасность образовательных учреждений, от слаженности их совместной работы с администрацией и педагогами, от подготовленности детей и работников учебных заведений к действиям в чрезвычайных ситуациях. </w:t>
      </w:r>
    </w:p>
    <w:p w:rsidR="00932A7E" w:rsidRPr="00932A7E" w:rsidRDefault="00932A7E" w:rsidP="00FE265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32A7E">
        <w:rPr>
          <w:rFonts w:ascii="Times New Roman" w:hAnsi="Times New Roman" w:cs="Times New Roman"/>
          <w:b/>
          <w:sz w:val="28"/>
          <w:szCs w:val="28"/>
          <w:lang w:eastAsia="ru-RU"/>
        </w:rPr>
        <w:t>Дошкольный возраст</w:t>
      </w:r>
      <w:r w:rsidRPr="00FE2656">
        <w:rPr>
          <w:rFonts w:ascii="Times New Roman" w:hAnsi="Times New Roman" w:cs="Times New Roman"/>
          <w:sz w:val="28"/>
          <w:szCs w:val="28"/>
          <w:lang w:eastAsia="ru-RU"/>
        </w:rPr>
        <w:t> – это фундамент здоровья личности, а, следовательно, здоровья общества в настоящем и будущем. Именно в этом возрасте важно сформировать у детей знания и навыки ЗОЖ, потребность в активном образе жизни, систематических занятиях физкультурой и спортом. Поэтому, важно сформировать привычку поддерживать свое здоровье, что является важным компонентом жизнедеятельности современного человека.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Всем известно, что самым ценным для нас является здоровье. А сохранение здоровья детей, в частности детей с особыми образовательными потребностями – это приоритетная задача всего педагогического коллектива.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Что же такое здоровье?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Здоровье – это состояние полного физического, душевного и социального благополучия, а не только отсутствия болезни и физических недостатков. 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В ФГОС ДО одной из важнейших задач указана «охрана и укрепление физического и психического здоровья детей, в том числе их эмоционального благополучия (см. п. 1.6 ФГОС ДО), а также приобретение опыта в становлении ценностей здорового образа жизни и овладение его элементарными нормами и правилами.» (см. п. 2.6 ФГОС ДО).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Укрепление здоровья решает так же большую социальную проблему: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формирование правильных двигательных умений сохранит жизнь детей, а потом и взрослых;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занятия спортом отвлечет детей от улицы и неблагоприятных влияний.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Гармонизация психической стороны личности ребенка посредством физической культуры так же благотворно влияет на подрастающее поколение. В связи с этим сегодня становятся актуальным оздоровительное направление в работе в ДОУ, направленное на сохранение и укрепление здоровья, развивающее физические и психические качества детей. Работа педагогического коллектива нацелена на поддержание у ребёнка бодрого, жизнерадостного настроения, профилактику негативных эмоций и нервных срывов; совершенствование всех функций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 — волевых качеств.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ДОУ проводится обширный комплекс оздоровительных </w:t>
      </w:r>
      <w:proofErr w:type="gramStart"/>
      <w:r w:rsidRPr="00FE2656">
        <w:rPr>
          <w:rFonts w:ascii="Times New Roman" w:hAnsi="Times New Roman" w:cs="Times New Roman"/>
          <w:sz w:val="28"/>
          <w:szCs w:val="28"/>
          <w:lang w:eastAsia="ru-RU"/>
        </w:rPr>
        <w:t>мероприятий :</w:t>
      </w:r>
      <w:proofErr w:type="gramEnd"/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Соблюдение температурного режима согласно нормам СанПина.2.4.3648-20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Правильная организация прогулок.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Соблюдение сезонности одежды.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Облегченная одежда в помещении детского сада.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Гимнастика после сна.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Закаливающие процедуры, укрепляющие терморегулирующий аппарат.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Полоскание рта лечебными настоями трав прохладной водой.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Летом ходьба босиком по спортивной площадке.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Витаминотерапия.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Фитотерапия.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 xml:space="preserve">Режим сквозного проветривания и </w:t>
      </w:r>
      <w:proofErr w:type="spellStart"/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кварцевания</w:t>
      </w:r>
      <w:proofErr w:type="spellEnd"/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Динамическая пауза 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В ДОУ с целью оздоровления детей дошкольного возраста используются как стандартные, так и коррекционные технологии: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Пальчиковая гимнастика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Использование пальчиковой гимнастики предполагает выполнение следующих правил: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такие игры должны использоваться систематически и ежедневно, во время любого режимного момента и в свободное время утром и после сна — по 2 -3 минуты — главное ребенку должно быть интересно;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длительность упражнений зависит от эмоционального отклика детей, нельзя заставлять делать их насильно.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Дыхательная гимнастика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Правильное дыхание — необходимое условие полноценного физического развития. Необходимо обращать внимание детей на то, что дышать нужно через нос. Правильное носовое дыхание — условие здоровья ребенка, профилактическое средство против респираторных заболеваний.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Динамические паузы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Систематическое применение двигательных игр — разминок позволяет снизить эмоциональное и физическое напряжение детей на психологическом и физическом уровне. Они могут проводиться в начале, середине или конце занятия. В начале дня или перед занятием они помогут детям собраться, настроиться на работу, а в середине и в конце занятия — восстановить внимание, работоспособность, активизировать память, снять напряжение и расслабиться. Продолжительность разминки регулируется в зависимости от возраста. Необходимо помнить, что интенсивность упражнений не должна быть высокой.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Гимнастика для глаз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Гимнастика для глаз полезна всем, а детям особенно. Нагрузка на глаза у современного ребенка огромная, а отдыхают они только во время сна. Ее основная цель — профилактика нарушения зрения.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Гимнастика пробуждения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 xml:space="preserve">Одной из главных особенностей нервной системы детей — медленное переключение из одного состояния в другое. Поэтому с детьми необходимо проводить специальные упражнения, позволяющие им перейти к бодрому </w:t>
      </w:r>
      <w:r w:rsidRPr="00FE26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состоянию после сна. Гимнастика пробуждения включает: звуковое или голосовое пробуждение, игры в постели или легкий массаж, бег босиком из спальни в группу, ходьба по дорожкам здоровья. 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Музыкотерапия</w:t>
      </w:r>
      <w:r w:rsidRPr="00FE2656">
        <w:rPr>
          <w:rFonts w:ascii="Times New Roman" w:hAnsi="Times New Roman" w:cs="Times New Roman"/>
          <w:i/>
          <w:iCs/>
          <w:color w:val="5D5D5D"/>
          <w:sz w:val="28"/>
          <w:szCs w:val="28"/>
          <w:lang w:eastAsia="ru-RU"/>
        </w:rPr>
        <w:t> </w:t>
      </w: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– воздействие музыки на организм человека с терапевтическими целями. В дошкольном возрасте восприятие отдельных музыкальных произведений и звуков природы способствует достижению седативного или возбуждающего эффекта в зависимости от цели педагога.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color w:val="5D5D5D"/>
          <w:sz w:val="28"/>
          <w:szCs w:val="28"/>
          <w:lang w:eastAsia="ru-RU"/>
        </w:rPr>
      </w:pPr>
      <w:bookmarkStart w:id="0" w:name="_GoBack"/>
      <w:bookmarkEnd w:id="0"/>
      <w:r w:rsidRPr="00FE265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Игры на координацию речи с движением</w:t>
      </w:r>
      <w:r w:rsidRPr="00FE2656">
        <w:rPr>
          <w:rFonts w:ascii="Times New Roman" w:hAnsi="Times New Roman" w:cs="Times New Roman"/>
          <w:color w:val="5D5D5D"/>
          <w:sz w:val="28"/>
          <w:szCs w:val="28"/>
          <w:lang w:eastAsia="ru-RU"/>
        </w:rPr>
        <w:t> – игровая деятельность, направленная на развитие общей моторики детей. Двигательная активность улучшает работоспособность, эмоциональное состояние детей, активизирует внимание, память, мышление. Движения способствуют развитию физиологических систем растущего организма</w:t>
      </w:r>
    </w:p>
    <w:p w:rsidR="00FE2656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>Главной целью дошкольного образовательного учреждения должно стать формирование здоровья детей, а, следовательно, необходимо формировать здоровье-укрепляющее пространство в ДОУ.</w:t>
      </w:r>
    </w:p>
    <w:p w:rsidR="000F458E" w:rsidRPr="00FE2656" w:rsidRDefault="00FE2656" w:rsidP="00FE2656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E2656"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Физическое воспитание в нашем образовательном учреждении осуществляется в разнообразных формах организации двигательной деятельности воспитанников как на физкультурных занятиях, так и на специальных (коррекционных) занятиях в зале </w:t>
      </w:r>
      <w:proofErr w:type="spellStart"/>
      <w:r w:rsidRPr="00FE2656">
        <w:rPr>
          <w:rFonts w:ascii="Times New Roman" w:hAnsi="Times New Roman" w:cs="Times New Roman"/>
          <w:sz w:val="28"/>
          <w:szCs w:val="28"/>
          <w:lang w:eastAsia="ru-RU"/>
        </w:rPr>
        <w:t>фоноритмики</w:t>
      </w:r>
      <w:proofErr w:type="spellEnd"/>
      <w:r w:rsidRPr="00FE26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sectPr w:rsidR="000F458E" w:rsidRPr="00FE2656" w:rsidSect="00FE265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27D"/>
    <w:multiLevelType w:val="multilevel"/>
    <w:tmpl w:val="987C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62793"/>
    <w:multiLevelType w:val="multilevel"/>
    <w:tmpl w:val="BAAC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A4E46"/>
    <w:multiLevelType w:val="multilevel"/>
    <w:tmpl w:val="2272C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96960"/>
    <w:multiLevelType w:val="multilevel"/>
    <w:tmpl w:val="C3DE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E3CCD"/>
    <w:multiLevelType w:val="multilevel"/>
    <w:tmpl w:val="AAD6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F13BE"/>
    <w:multiLevelType w:val="multilevel"/>
    <w:tmpl w:val="1D90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1E2F27"/>
    <w:multiLevelType w:val="multilevel"/>
    <w:tmpl w:val="2BC2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04DC4"/>
    <w:multiLevelType w:val="multilevel"/>
    <w:tmpl w:val="4264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643791"/>
    <w:multiLevelType w:val="multilevel"/>
    <w:tmpl w:val="EAF09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C1D7E"/>
    <w:multiLevelType w:val="multilevel"/>
    <w:tmpl w:val="3E82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943ACB"/>
    <w:multiLevelType w:val="multilevel"/>
    <w:tmpl w:val="5AD2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6E7D38"/>
    <w:multiLevelType w:val="hybridMultilevel"/>
    <w:tmpl w:val="49F4A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2033C"/>
    <w:multiLevelType w:val="multilevel"/>
    <w:tmpl w:val="977C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A643E6"/>
    <w:multiLevelType w:val="multilevel"/>
    <w:tmpl w:val="2868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80387F"/>
    <w:multiLevelType w:val="multilevel"/>
    <w:tmpl w:val="250A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9F4CB7"/>
    <w:multiLevelType w:val="multilevel"/>
    <w:tmpl w:val="9F80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656CC0"/>
    <w:multiLevelType w:val="multilevel"/>
    <w:tmpl w:val="8E7CC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7C2E23"/>
    <w:multiLevelType w:val="hybridMultilevel"/>
    <w:tmpl w:val="4398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00166"/>
    <w:multiLevelType w:val="hybridMultilevel"/>
    <w:tmpl w:val="8ACE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96EB2"/>
    <w:multiLevelType w:val="hybridMultilevel"/>
    <w:tmpl w:val="E926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7122E"/>
    <w:multiLevelType w:val="multilevel"/>
    <w:tmpl w:val="5FA22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9854C2"/>
    <w:multiLevelType w:val="multilevel"/>
    <w:tmpl w:val="C94AA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5D0FA8"/>
    <w:multiLevelType w:val="multilevel"/>
    <w:tmpl w:val="ABDE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CE7CD5"/>
    <w:multiLevelType w:val="multilevel"/>
    <w:tmpl w:val="8AE0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13"/>
  </w:num>
  <w:num w:numId="7">
    <w:abstractNumId w:val="20"/>
  </w:num>
  <w:num w:numId="8">
    <w:abstractNumId w:val="16"/>
  </w:num>
  <w:num w:numId="9">
    <w:abstractNumId w:val="5"/>
  </w:num>
  <w:num w:numId="10">
    <w:abstractNumId w:val="8"/>
  </w:num>
  <w:num w:numId="11">
    <w:abstractNumId w:val="2"/>
  </w:num>
  <w:num w:numId="12">
    <w:abstractNumId w:val="0"/>
  </w:num>
  <w:num w:numId="13">
    <w:abstractNumId w:val="21"/>
  </w:num>
  <w:num w:numId="14">
    <w:abstractNumId w:val="23"/>
  </w:num>
  <w:num w:numId="15">
    <w:abstractNumId w:val="6"/>
  </w:num>
  <w:num w:numId="16">
    <w:abstractNumId w:val="22"/>
  </w:num>
  <w:num w:numId="17">
    <w:abstractNumId w:val="10"/>
  </w:num>
  <w:num w:numId="18">
    <w:abstractNumId w:val="1"/>
  </w:num>
  <w:num w:numId="19">
    <w:abstractNumId w:val="14"/>
  </w:num>
  <w:num w:numId="20">
    <w:abstractNumId w:val="15"/>
  </w:num>
  <w:num w:numId="21">
    <w:abstractNumId w:val="19"/>
  </w:num>
  <w:num w:numId="22">
    <w:abstractNumId w:val="17"/>
  </w:num>
  <w:num w:numId="23">
    <w:abstractNumId w:val="1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F9"/>
    <w:rsid w:val="000F458E"/>
    <w:rsid w:val="00932A7E"/>
    <w:rsid w:val="00E21DF9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D8EB"/>
  <w15:chartTrackingRefBased/>
  <w15:docId w15:val="{936131D2-C702-4CD7-B5D1-9AB09ACE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1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DF9"/>
    <w:rPr>
      <w:b/>
      <w:bCs/>
    </w:rPr>
  </w:style>
  <w:style w:type="character" w:styleId="a5">
    <w:name w:val="Emphasis"/>
    <w:basedOn w:val="a0"/>
    <w:uiPriority w:val="20"/>
    <w:qFormat/>
    <w:rsid w:val="00FE2656"/>
    <w:rPr>
      <w:i/>
      <w:iCs/>
    </w:rPr>
  </w:style>
  <w:style w:type="paragraph" w:styleId="a6">
    <w:name w:val="No Spacing"/>
    <w:uiPriority w:val="1"/>
    <w:qFormat/>
    <w:rsid w:val="00FE2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440506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71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1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2022-03-17T19:24:00Z</dcterms:created>
  <dcterms:modified xsi:type="dcterms:W3CDTF">2023-03-19T10:13:00Z</dcterms:modified>
</cp:coreProperties>
</file>